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BBFD5" w14:textId="235AFDCA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0639A8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0639A8">
        <w:rPr>
          <w:rFonts w:ascii="Verdana" w:hAnsi="Verdana"/>
          <w:b/>
          <w:sz w:val="36"/>
          <w:szCs w:val="36"/>
          <w:lang w:val="cs-CZ"/>
        </w:rPr>
        <w:t>služeb</w:t>
      </w:r>
    </w:p>
    <w:p w14:paraId="5C7B2871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7BCB5DA0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D3B684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0DB54E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F13287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2C1991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3ADDB62E" w14:textId="6E22B16C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0639A8">
        <w:rPr>
          <w:rFonts w:ascii="Verdana" w:hAnsi="Verdana"/>
          <w:b/>
          <w:bCs/>
          <w:sz w:val="18"/>
          <w:szCs w:val="18"/>
        </w:rPr>
        <w:t>„</w:t>
      </w:r>
      <w:r w:rsidR="000639A8" w:rsidRPr="000639A8">
        <w:rPr>
          <w:rFonts w:ascii="Verdana" w:hAnsi="Verdana"/>
          <w:b/>
          <w:bCs/>
          <w:sz w:val="18"/>
          <w:szCs w:val="18"/>
        </w:rPr>
        <w:t>Údržba nižší zeleně v obvodu OŘ UNL 2023</w:t>
      </w:r>
      <w:r w:rsidRPr="000639A8">
        <w:rPr>
          <w:rFonts w:ascii="Verdana" w:hAnsi="Verdana"/>
          <w:b/>
          <w:bCs/>
          <w:sz w:val="18"/>
          <w:szCs w:val="18"/>
        </w:rPr>
        <w:t>“,</w:t>
      </w:r>
      <w:r w:rsidRPr="000639A8">
        <w:rPr>
          <w:rFonts w:ascii="Verdana" w:hAnsi="Verdana"/>
          <w:sz w:val="18"/>
          <w:szCs w:val="18"/>
        </w:rPr>
        <w:t xml:space="preserve"> tímto čestně prohlašuje</w:t>
      </w:r>
      <w:r w:rsidR="003B09D8" w:rsidRPr="000639A8">
        <w:rPr>
          <w:rFonts w:ascii="Verdana" w:hAnsi="Verdana"/>
          <w:sz w:val="18"/>
          <w:szCs w:val="18"/>
        </w:rPr>
        <w:t xml:space="preserve">, </w:t>
      </w:r>
      <w:r w:rsidR="00CB2BA8" w:rsidRPr="000639A8">
        <w:rPr>
          <w:rFonts w:ascii="Verdana" w:hAnsi="Verdana"/>
          <w:sz w:val="18"/>
          <w:szCs w:val="18"/>
        </w:rPr>
        <w:t xml:space="preserve">že </w:t>
      </w:r>
      <w:r w:rsidR="00D54281" w:rsidRPr="000639A8">
        <w:rPr>
          <w:rFonts w:ascii="Verdana" w:hAnsi="Verdana"/>
          <w:sz w:val="18"/>
          <w:szCs w:val="18"/>
        </w:rPr>
        <w:t>za poslední</w:t>
      </w:r>
      <w:r w:rsidR="0082080C" w:rsidRPr="000639A8">
        <w:rPr>
          <w:rFonts w:ascii="Verdana" w:hAnsi="Verdana"/>
          <w:sz w:val="18"/>
          <w:szCs w:val="18"/>
        </w:rPr>
        <w:t xml:space="preserve"> </w:t>
      </w:r>
      <w:r w:rsidR="001D7580" w:rsidRPr="000639A8">
        <w:rPr>
          <w:rFonts w:ascii="Verdana" w:hAnsi="Verdana"/>
          <w:sz w:val="18"/>
          <w:szCs w:val="18"/>
        </w:rPr>
        <w:t>3 roky</w:t>
      </w:r>
      <w:r w:rsidR="00D54281" w:rsidRPr="000639A8">
        <w:rPr>
          <w:rFonts w:ascii="Verdana" w:hAnsi="Verdana"/>
          <w:sz w:val="18"/>
          <w:szCs w:val="18"/>
        </w:rPr>
        <w:t xml:space="preserve"> </w:t>
      </w:r>
      <w:r w:rsidR="0082080C" w:rsidRPr="000639A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0639A8">
        <w:rPr>
          <w:rFonts w:ascii="Verdana" w:hAnsi="Verdana"/>
          <w:sz w:val="18"/>
          <w:szCs w:val="18"/>
        </w:rPr>
        <w:t xml:space="preserve">významné </w:t>
      </w:r>
      <w:r w:rsidR="00D54281" w:rsidRPr="000639A8">
        <w:rPr>
          <w:rFonts w:ascii="Verdana" w:hAnsi="Verdana"/>
          <w:sz w:val="18"/>
          <w:szCs w:val="18"/>
        </w:rPr>
        <w:t>služby</w:t>
      </w:r>
      <w:r w:rsidR="0082080C" w:rsidRPr="000639A8">
        <w:rPr>
          <w:rFonts w:ascii="Verdana" w:hAnsi="Verdana"/>
          <w:sz w:val="18"/>
          <w:szCs w:val="18"/>
        </w:rPr>
        <w:t>:</w:t>
      </w:r>
    </w:p>
    <w:p w14:paraId="66A2C8C4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7AB17445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FD010A" w14:textId="69ECFC70" w:rsidR="0082080C" w:rsidRPr="000639A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639A8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0639A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3E1D9D72" w14:textId="77777777" w:rsidR="0082080C" w:rsidRPr="000639A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9A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DFCD4" w14:textId="019F7BF7" w:rsidR="0082080C" w:rsidRPr="000639A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>Předmět</w:t>
            </w:r>
            <w:r w:rsidR="000639A8"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0639A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48FF66" w14:textId="434A95EB" w:rsidR="0082080C" w:rsidRPr="000639A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639A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77AB03E" w14:textId="5CE926EF" w:rsidR="0082080C" w:rsidRPr="000639A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639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639A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8C7F93E" w14:textId="23DC3B8B" w:rsidR="0082080C" w:rsidRPr="000639A8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9A8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0639A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402E2D9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6767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BE01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90ADE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6CE8D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A5D249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98DD3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6C5B0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EC1A2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3BCC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5764FE6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24F1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B1C83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5B37D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7AB4C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FA5911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3F77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98EB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4A6F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6638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9BA9CE2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C88D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DA2CE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FA0F8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32BE4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06CDD73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2163F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3E63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A3F21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8B774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424A33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78771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E9AC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04BF4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29D6D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C749E1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975BE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CEF8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ED73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42BDB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1FAA7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48599CC7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E47E" w14:textId="77777777" w:rsidR="00DC08E9" w:rsidRDefault="00DC08E9">
      <w:r>
        <w:separator/>
      </w:r>
    </w:p>
  </w:endnote>
  <w:endnote w:type="continuationSeparator" w:id="0">
    <w:p w14:paraId="02A00C60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0C4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0E42B6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765C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2C56623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05C67" w14:textId="77777777" w:rsidR="00DC08E9" w:rsidRDefault="00DC08E9">
      <w:r>
        <w:separator/>
      </w:r>
    </w:p>
  </w:footnote>
  <w:footnote w:type="continuationSeparator" w:id="0">
    <w:p w14:paraId="50166D56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C63B78" w14:textId="77777777" w:rsidTr="00575A5C">
      <w:trPr>
        <w:trHeight w:val="925"/>
      </w:trPr>
      <w:tc>
        <w:tcPr>
          <w:tcW w:w="5041" w:type="dxa"/>
          <w:vAlign w:val="center"/>
        </w:tcPr>
        <w:p w14:paraId="705A4DC8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5366D8FB" w14:textId="03125C63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0639A8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0639A8">
            <w:rPr>
              <w:rFonts w:ascii="Verdana" w:eastAsia="Calibri" w:hAnsi="Verdana"/>
              <w:sz w:val="18"/>
            </w:rPr>
            <w:t>služeb</w:t>
          </w:r>
        </w:p>
        <w:p w14:paraId="2B9F019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E0D6AC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6E4490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639A8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043FD2"/>
  <w15:docId w15:val="{90F746E4-12DD-42B7-9A25-40B79594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57288-72A5-463F-899C-2988EF303F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2018-03-26T11:24:00Z</cp:lastPrinted>
  <dcterms:created xsi:type="dcterms:W3CDTF">2018-12-07T16:22:00Z</dcterms:created>
  <dcterms:modified xsi:type="dcterms:W3CDTF">2023-03-07T13:31:00Z</dcterms:modified>
</cp:coreProperties>
</file>